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DF" w:rsidRDefault="008A15DF" w:rsidP="008A15DF">
      <w:pPr>
        <w:jc w:val="center"/>
        <w:rPr>
          <w:rFonts w:ascii="Baskerville Old Face" w:hAnsi="Baskerville Old Face" w:cs="Estrangelo Edessa"/>
          <w:b/>
          <w:color w:val="000080"/>
          <w:sz w:val="48"/>
          <w:szCs w:val="48"/>
        </w:rPr>
      </w:pPr>
    </w:p>
    <w:p w:rsidR="008A15DF" w:rsidRPr="00841690" w:rsidRDefault="00847881" w:rsidP="008A15DF">
      <w:pPr>
        <w:jc w:val="center"/>
        <w:rPr>
          <w:rFonts w:ascii="Baskerville Old Face" w:hAnsi="Baskerville Old Face" w:cs="Estrangelo Edessa"/>
          <w:b/>
          <w:color w:val="000080"/>
          <w:sz w:val="48"/>
          <w:szCs w:val="48"/>
        </w:rPr>
      </w:pPr>
      <w:r>
        <w:rPr>
          <w:rFonts w:ascii="Baskerville Old Face" w:hAnsi="Baskerville Old Face" w:cs="Estrangelo Edessa"/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39825" cy="1139825"/>
            <wp:effectExtent l="0" t="0" r="3175" b="3175"/>
            <wp:wrapNone/>
            <wp:docPr id="3" name="Picture 3" descr="T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hi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5DF" w:rsidRPr="00841690">
        <w:rPr>
          <w:rFonts w:ascii="Baskerville Old Face" w:hAnsi="Baskerville Old Face" w:cs="Estrangelo Edessa"/>
          <w:b/>
          <w:color w:val="000080"/>
          <w:sz w:val="48"/>
          <w:szCs w:val="48"/>
        </w:rPr>
        <w:t>MUA Communiqué</w:t>
      </w:r>
    </w:p>
    <w:p w:rsidR="008A15DF" w:rsidRDefault="008A15DF" w:rsidP="008A15DF">
      <w:pPr>
        <w:ind w:left="360"/>
        <w:rPr>
          <w:rFonts w:ascii="Arial" w:hAnsi="Arial" w:cs="Arial"/>
          <w:b/>
          <w:bCs/>
          <w:color w:val="000000"/>
          <w:szCs w:val="20"/>
        </w:rPr>
      </w:pPr>
    </w:p>
    <w:p w:rsidR="008A15DF" w:rsidRDefault="008A15DF" w:rsidP="008A15DF">
      <w:pPr>
        <w:ind w:left="360"/>
        <w:rPr>
          <w:rFonts w:ascii="Arial" w:hAnsi="Arial" w:cs="Arial"/>
          <w:b/>
          <w:bCs/>
          <w:color w:val="000000"/>
          <w:szCs w:val="20"/>
        </w:rPr>
      </w:pPr>
    </w:p>
    <w:p w:rsidR="008A15DF" w:rsidRDefault="008A15DF" w:rsidP="008A15DF">
      <w:pPr>
        <w:ind w:left="360"/>
        <w:rPr>
          <w:rFonts w:ascii="Arial" w:hAnsi="Arial" w:cs="Arial"/>
          <w:b/>
          <w:bCs/>
          <w:color w:val="000000"/>
          <w:szCs w:val="20"/>
        </w:rPr>
      </w:pPr>
    </w:p>
    <w:p w:rsidR="008A15DF" w:rsidRDefault="008A15DF" w:rsidP="008A15DF">
      <w:pPr>
        <w:ind w:left="360"/>
        <w:rPr>
          <w:rFonts w:ascii="Arial" w:hAnsi="Arial" w:cs="Arial"/>
          <w:b/>
          <w:bCs/>
          <w:color w:val="000000"/>
          <w:szCs w:val="20"/>
        </w:rPr>
      </w:pPr>
    </w:p>
    <w:p w:rsidR="008A15DF" w:rsidRDefault="008A15DF" w:rsidP="008A15DF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8A15DF" w:rsidRPr="00390EE4" w:rsidRDefault="008A15DF" w:rsidP="00AB1052">
      <w:pPr>
        <w:ind w:right="450"/>
        <w:jc w:val="both"/>
        <w:rPr>
          <w:rFonts w:ascii="Arial" w:hAnsi="Arial" w:cs="Arial"/>
        </w:rPr>
      </w:pPr>
    </w:p>
    <w:p w:rsidR="00EE5C7C" w:rsidRDefault="00390EE4" w:rsidP="00EE5C7C">
      <w:pPr>
        <w:tabs>
          <w:tab w:val="left" w:pos="2025"/>
        </w:tabs>
        <w:ind w:right="450"/>
        <w:jc w:val="both"/>
        <w:rPr>
          <w:rFonts w:ascii="Arial" w:hAnsi="Arial" w:cs="Arial"/>
        </w:rPr>
      </w:pPr>
      <w:r w:rsidRPr="00390EE4">
        <w:rPr>
          <w:rFonts w:ascii="Arial" w:hAnsi="Arial" w:cs="Arial"/>
        </w:rPr>
        <w:t xml:space="preserve">In an effort to keep you updated on the goings on at MUA, I am announcing that after a </w:t>
      </w:r>
      <w:r w:rsidR="00261536">
        <w:rPr>
          <w:rFonts w:ascii="Arial" w:hAnsi="Arial" w:cs="Arial"/>
        </w:rPr>
        <w:t xml:space="preserve">6 plus year relationship as a </w:t>
      </w:r>
      <w:r w:rsidRPr="00390EE4">
        <w:rPr>
          <w:rFonts w:ascii="Arial" w:hAnsi="Arial" w:cs="Arial"/>
        </w:rPr>
        <w:t xml:space="preserve">Managing General Agent, </w:t>
      </w:r>
      <w:r w:rsidR="00261536">
        <w:rPr>
          <w:rFonts w:ascii="Arial" w:hAnsi="Arial" w:cs="Arial"/>
        </w:rPr>
        <w:t xml:space="preserve">US Fire </w:t>
      </w:r>
      <w:r w:rsidR="005861AE">
        <w:rPr>
          <w:rFonts w:ascii="Arial" w:hAnsi="Arial" w:cs="Arial"/>
        </w:rPr>
        <w:t>Insurance and MUA</w:t>
      </w:r>
      <w:r w:rsidRPr="00390EE4">
        <w:rPr>
          <w:rFonts w:ascii="Arial" w:hAnsi="Arial" w:cs="Arial"/>
        </w:rPr>
        <w:t xml:space="preserve"> have parted ways.</w:t>
      </w:r>
      <w:r w:rsidR="00EE5C7C">
        <w:rPr>
          <w:rFonts w:ascii="Arial" w:hAnsi="Arial" w:cs="Arial"/>
        </w:rPr>
        <w:t xml:space="preserve">  </w:t>
      </w:r>
      <w:r w:rsidR="008F0BCC">
        <w:rPr>
          <w:rFonts w:ascii="Arial" w:hAnsi="Arial" w:cs="Arial"/>
        </w:rPr>
        <w:t xml:space="preserve">We thank US Fire for their support and we wish them well in their future endeavors.  </w:t>
      </w:r>
      <w:r w:rsidR="00EE5C7C">
        <w:rPr>
          <w:rFonts w:ascii="Arial" w:hAnsi="Arial" w:cs="Arial"/>
        </w:rPr>
        <w:t xml:space="preserve">We will honor all outstanding </w:t>
      </w:r>
      <w:r w:rsidR="00261536">
        <w:rPr>
          <w:rFonts w:ascii="Arial" w:hAnsi="Arial" w:cs="Arial"/>
        </w:rPr>
        <w:t xml:space="preserve">US Fire Insurance </w:t>
      </w:r>
      <w:r w:rsidR="00EE5C7C">
        <w:rPr>
          <w:rFonts w:ascii="Arial" w:hAnsi="Arial" w:cs="Arial"/>
        </w:rPr>
        <w:t xml:space="preserve">quotes </w:t>
      </w:r>
      <w:r w:rsidR="008F0BCC">
        <w:rPr>
          <w:rFonts w:ascii="Arial" w:hAnsi="Arial" w:cs="Arial"/>
        </w:rPr>
        <w:t>through those that we have quoted however we will be giving you the option to move them to our new facility.</w:t>
      </w:r>
      <w:r w:rsidR="00EE5C7C">
        <w:rPr>
          <w:rFonts w:ascii="Arial" w:hAnsi="Arial" w:cs="Arial"/>
        </w:rPr>
        <w:t xml:space="preserve">  </w:t>
      </w:r>
      <w:r w:rsidR="00F22FC7">
        <w:rPr>
          <w:rFonts w:ascii="Arial" w:hAnsi="Arial" w:cs="Arial"/>
        </w:rPr>
        <w:t xml:space="preserve">MUA will be servicing all in-force </w:t>
      </w:r>
      <w:r w:rsidR="00261536">
        <w:rPr>
          <w:rFonts w:ascii="Arial" w:hAnsi="Arial" w:cs="Arial"/>
        </w:rPr>
        <w:t xml:space="preserve">US Fire Insurance </w:t>
      </w:r>
      <w:r w:rsidR="00F22FC7">
        <w:rPr>
          <w:rFonts w:ascii="Arial" w:hAnsi="Arial" w:cs="Arial"/>
        </w:rPr>
        <w:t>business</w:t>
      </w:r>
      <w:r w:rsidR="008F0BCC">
        <w:rPr>
          <w:rFonts w:ascii="Arial" w:hAnsi="Arial" w:cs="Arial"/>
        </w:rPr>
        <w:t xml:space="preserve"> until expiry</w:t>
      </w:r>
      <w:r w:rsidR="00F22FC7">
        <w:rPr>
          <w:rFonts w:ascii="Arial" w:hAnsi="Arial" w:cs="Arial"/>
        </w:rPr>
        <w:t xml:space="preserve">.  </w:t>
      </w:r>
    </w:p>
    <w:p w:rsidR="00EE5C7C" w:rsidRDefault="00EE5C7C" w:rsidP="00EE5C7C">
      <w:pPr>
        <w:tabs>
          <w:tab w:val="left" w:pos="2025"/>
        </w:tabs>
        <w:ind w:right="450"/>
        <w:jc w:val="both"/>
        <w:rPr>
          <w:rFonts w:ascii="Arial" w:hAnsi="Arial" w:cs="Arial"/>
        </w:rPr>
      </w:pPr>
    </w:p>
    <w:p w:rsidR="00261536" w:rsidRDefault="00F22FC7" w:rsidP="00EE5C7C">
      <w:pPr>
        <w:tabs>
          <w:tab w:val="left" w:pos="2025"/>
        </w:tabs>
        <w:ind w:right="450"/>
        <w:jc w:val="both"/>
        <w:rPr>
          <w:rFonts w:ascii="Arial" w:hAnsi="Arial" w:cs="Arial"/>
        </w:rPr>
      </w:pPr>
      <w:r>
        <w:rPr>
          <w:rFonts w:ascii="Arial" w:hAnsi="Arial" w:cs="Arial"/>
        </w:rPr>
        <w:t>Going forward,</w:t>
      </w:r>
      <w:r w:rsidR="00390EE4">
        <w:rPr>
          <w:rFonts w:ascii="Arial" w:hAnsi="Arial" w:cs="Arial"/>
        </w:rPr>
        <w:t xml:space="preserve"> we </w:t>
      </w:r>
      <w:r w:rsidR="008F0BCC">
        <w:rPr>
          <w:rFonts w:ascii="Arial" w:hAnsi="Arial" w:cs="Arial"/>
        </w:rPr>
        <w:t xml:space="preserve">are </w:t>
      </w:r>
      <w:r w:rsidR="00243C7F">
        <w:rPr>
          <w:rFonts w:ascii="Arial" w:hAnsi="Arial" w:cs="Arial"/>
        </w:rPr>
        <w:t>excited</w:t>
      </w:r>
      <w:bookmarkStart w:id="0" w:name="_GoBack"/>
      <w:bookmarkEnd w:id="0"/>
      <w:r w:rsidR="008F0BCC">
        <w:rPr>
          <w:rFonts w:ascii="Arial" w:hAnsi="Arial" w:cs="Arial"/>
        </w:rPr>
        <w:t xml:space="preserve"> to announce that we</w:t>
      </w:r>
      <w:r w:rsidR="00390EE4">
        <w:rPr>
          <w:rFonts w:ascii="Arial" w:hAnsi="Arial" w:cs="Arial"/>
        </w:rPr>
        <w:t xml:space="preserve"> </w:t>
      </w:r>
      <w:r w:rsidR="008F0BCC">
        <w:rPr>
          <w:rFonts w:ascii="Arial" w:hAnsi="Arial" w:cs="Arial"/>
        </w:rPr>
        <w:t>have partnered with the Argonaut Insurance Company to provide not only</w:t>
      </w:r>
      <w:r w:rsidR="00AB1052">
        <w:rPr>
          <w:rFonts w:ascii="Arial" w:hAnsi="Arial" w:cs="Arial"/>
        </w:rPr>
        <w:t xml:space="preserve"> admitted </w:t>
      </w:r>
      <w:r w:rsidR="00D62337">
        <w:rPr>
          <w:rFonts w:ascii="Arial" w:hAnsi="Arial" w:cs="Arial"/>
        </w:rPr>
        <w:t xml:space="preserve">marine </w:t>
      </w:r>
      <w:r w:rsidR="00AB1052">
        <w:rPr>
          <w:rFonts w:ascii="Arial" w:hAnsi="Arial" w:cs="Arial"/>
        </w:rPr>
        <w:t>insurance products</w:t>
      </w:r>
      <w:r w:rsidR="008F0BCC">
        <w:rPr>
          <w:rFonts w:ascii="Arial" w:hAnsi="Arial" w:cs="Arial"/>
        </w:rPr>
        <w:t xml:space="preserve"> but admitted property products as well</w:t>
      </w:r>
      <w:r w:rsidR="00390EE4">
        <w:rPr>
          <w:rFonts w:ascii="Arial" w:hAnsi="Arial" w:cs="Arial"/>
        </w:rPr>
        <w:t xml:space="preserve">.  </w:t>
      </w:r>
      <w:r w:rsidR="00261536">
        <w:rPr>
          <w:rFonts w:ascii="Arial" w:hAnsi="Arial" w:cs="Arial"/>
        </w:rPr>
        <w:t>W</w:t>
      </w:r>
      <w:r w:rsidR="00390EE4">
        <w:rPr>
          <w:rFonts w:ascii="Arial" w:hAnsi="Arial" w:cs="Arial"/>
        </w:rPr>
        <w:t xml:space="preserve">e are extremely excited about </w:t>
      </w:r>
      <w:r w:rsidR="00261536">
        <w:rPr>
          <w:rFonts w:ascii="Arial" w:hAnsi="Arial" w:cs="Arial"/>
        </w:rPr>
        <w:t xml:space="preserve">Argonaut’s </w:t>
      </w:r>
      <w:r w:rsidR="00390EE4">
        <w:rPr>
          <w:rFonts w:ascii="Arial" w:hAnsi="Arial" w:cs="Arial"/>
        </w:rPr>
        <w:t>commitment to MUA in providing</w:t>
      </w:r>
      <w:r w:rsidR="005861AE">
        <w:rPr>
          <w:rFonts w:ascii="Arial" w:hAnsi="Arial" w:cs="Arial"/>
        </w:rPr>
        <w:t xml:space="preserve"> quality</w:t>
      </w:r>
      <w:r w:rsidR="00390EE4">
        <w:rPr>
          <w:rFonts w:ascii="Arial" w:hAnsi="Arial" w:cs="Arial"/>
        </w:rPr>
        <w:t xml:space="preserve"> </w:t>
      </w:r>
      <w:proofErr w:type="gramStart"/>
      <w:r w:rsidR="00390EE4">
        <w:rPr>
          <w:rFonts w:ascii="Arial" w:hAnsi="Arial" w:cs="Arial"/>
        </w:rPr>
        <w:t>A</w:t>
      </w:r>
      <w:proofErr w:type="gramEnd"/>
      <w:r w:rsidR="008F0BCC">
        <w:rPr>
          <w:rFonts w:ascii="Arial" w:hAnsi="Arial" w:cs="Arial"/>
        </w:rPr>
        <w:t xml:space="preserve"> </w:t>
      </w:r>
      <w:r w:rsidR="00390EE4">
        <w:rPr>
          <w:rFonts w:ascii="Arial" w:hAnsi="Arial" w:cs="Arial"/>
        </w:rPr>
        <w:t xml:space="preserve">rated </w:t>
      </w:r>
      <w:r w:rsidR="008F0BCC">
        <w:rPr>
          <w:rFonts w:ascii="Arial" w:hAnsi="Arial" w:cs="Arial"/>
        </w:rPr>
        <w:t>p</w:t>
      </w:r>
      <w:r w:rsidR="00390EE4">
        <w:rPr>
          <w:rFonts w:ascii="Arial" w:hAnsi="Arial" w:cs="Arial"/>
        </w:rPr>
        <w:t xml:space="preserve">aper, </w:t>
      </w:r>
      <w:r w:rsidR="00EE5C7C">
        <w:rPr>
          <w:rFonts w:ascii="Arial" w:hAnsi="Arial" w:cs="Arial"/>
        </w:rPr>
        <w:t>experienced</w:t>
      </w:r>
      <w:r w:rsidR="00D62337">
        <w:rPr>
          <w:rFonts w:ascii="Arial" w:hAnsi="Arial" w:cs="Arial"/>
        </w:rPr>
        <w:t xml:space="preserve"> </w:t>
      </w:r>
      <w:r w:rsidR="00EE5C7C">
        <w:rPr>
          <w:rFonts w:ascii="Arial" w:hAnsi="Arial" w:cs="Arial"/>
        </w:rPr>
        <w:t>claim</w:t>
      </w:r>
      <w:r w:rsidR="008F0BCC">
        <w:rPr>
          <w:rFonts w:ascii="Arial" w:hAnsi="Arial" w:cs="Arial"/>
        </w:rPr>
        <w:t>s</w:t>
      </w:r>
      <w:r w:rsidR="00EE5C7C">
        <w:rPr>
          <w:rFonts w:ascii="Arial" w:hAnsi="Arial" w:cs="Arial"/>
        </w:rPr>
        <w:t xml:space="preserve">, </w:t>
      </w:r>
      <w:r w:rsidR="00390EE4">
        <w:rPr>
          <w:rFonts w:ascii="Arial" w:hAnsi="Arial" w:cs="Arial"/>
        </w:rPr>
        <w:t>and a commitment to providing new products and services in the coming months and years ahead</w:t>
      </w:r>
      <w:r w:rsidR="008F0BCC">
        <w:rPr>
          <w:rFonts w:ascii="Arial" w:hAnsi="Arial" w:cs="Arial"/>
        </w:rPr>
        <w:t xml:space="preserve"> (stay tuned for future announcements)</w:t>
      </w:r>
      <w:r w:rsidR="00390EE4">
        <w:rPr>
          <w:rFonts w:ascii="Arial" w:hAnsi="Arial" w:cs="Arial"/>
        </w:rPr>
        <w:t xml:space="preserve">.  We will be continuing to offer quotations on our existing renewal book (regardless of </w:t>
      </w:r>
      <w:r w:rsidR="005861AE">
        <w:rPr>
          <w:rFonts w:ascii="Arial" w:hAnsi="Arial" w:cs="Arial"/>
        </w:rPr>
        <w:t xml:space="preserve">prior </w:t>
      </w:r>
      <w:r w:rsidR="00390EE4">
        <w:rPr>
          <w:rFonts w:ascii="Arial" w:hAnsi="Arial" w:cs="Arial"/>
        </w:rPr>
        <w:t xml:space="preserve">security) however if you have any </w:t>
      </w:r>
      <w:r w:rsidR="005861AE">
        <w:rPr>
          <w:rFonts w:ascii="Arial" w:hAnsi="Arial" w:cs="Arial"/>
        </w:rPr>
        <w:t>questions</w:t>
      </w:r>
      <w:r w:rsidR="00390EE4">
        <w:rPr>
          <w:rFonts w:ascii="Arial" w:hAnsi="Arial" w:cs="Arial"/>
        </w:rPr>
        <w:t>, please feel free to contact your</w:t>
      </w:r>
      <w:r w:rsidR="00D62337">
        <w:rPr>
          <w:rFonts w:ascii="Arial" w:hAnsi="Arial" w:cs="Arial"/>
        </w:rPr>
        <w:t xml:space="preserve"> MUA</w:t>
      </w:r>
      <w:r w:rsidR="00390EE4">
        <w:rPr>
          <w:rFonts w:ascii="Arial" w:hAnsi="Arial" w:cs="Arial"/>
        </w:rPr>
        <w:t xml:space="preserve"> underwriter directly</w:t>
      </w:r>
      <w:r w:rsidR="005861AE">
        <w:rPr>
          <w:rFonts w:ascii="Arial" w:hAnsi="Arial" w:cs="Arial"/>
        </w:rPr>
        <w:t xml:space="preserve">.  </w:t>
      </w:r>
      <w:r w:rsidR="008F0BCC">
        <w:rPr>
          <w:rFonts w:ascii="Arial" w:hAnsi="Arial" w:cs="Arial"/>
        </w:rPr>
        <w:t>Further, we will continue to offer non-admitted property/inland marine and admitted excess/bumbershoot products through our partnership through StarStone (formally known as Torus).</w:t>
      </w:r>
    </w:p>
    <w:p w:rsidR="008F0BCC" w:rsidRDefault="008F0BCC" w:rsidP="00EE5C7C">
      <w:pPr>
        <w:tabs>
          <w:tab w:val="left" w:pos="2025"/>
        </w:tabs>
        <w:ind w:right="450"/>
        <w:jc w:val="both"/>
        <w:rPr>
          <w:rFonts w:ascii="Arial" w:hAnsi="Arial" w:cs="Arial"/>
        </w:rPr>
      </w:pPr>
    </w:p>
    <w:p w:rsidR="00390EE4" w:rsidRDefault="005861AE" w:rsidP="00EE5C7C">
      <w:pPr>
        <w:tabs>
          <w:tab w:val="left" w:pos="2025"/>
        </w:tabs>
        <w:ind w:right="450"/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Additionally, please be reminded that you</w:t>
      </w:r>
      <w:r w:rsidR="00D62337">
        <w:rPr>
          <w:rFonts w:ascii="Arial" w:hAnsi="Arial" w:cs="Arial"/>
        </w:rPr>
        <w:t xml:space="preserve"> continue to</w:t>
      </w:r>
      <w:r>
        <w:rPr>
          <w:rFonts w:ascii="Arial" w:hAnsi="Arial" w:cs="Arial"/>
        </w:rPr>
        <w:t xml:space="preserve"> have 24 hour, on-line access via </w:t>
      </w:r>
      <w:hyperlink r:id="rId9" w:history="1">
        <w:r w:rsidRPr="00C8569C">
          <w:rPr>
            <w:rStyle w:val="Hyperlink"/>
            <w:rFonts w:ascii="Arial" w:hAnsi="Arial" w:cs="Arial"/>
          </w:rPr>
          <w:t>www.marineuw.com</w:t>
        </w:r>
      </w:hyperlink>
      <w:r w:rsidR="00D62337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</w:t>
      </w:r>
      <w:r w:rsidR="00390EE4">
        <w:rPr>
          <w:rFonts w:ascii="Arial" w:hAnsi="Arial" w:cs="Arial"/>
        </w:rPr>
        <w:t>the</w:t>
      </w:r>
      <w:r w:rsidR="00EE5C7C">
        <w:rPr>
          <w:rFonts w:ascii="Arial" w:hAnsi="Arial" w:cs="Arial"/>
        </w:rPr>
        <w:t xml:space="preserve"> policy</w:t>
      </w:r>
      <w:r w:rsidR="00390EE4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s we have been using for US Fire/Crum &amp; Forster Specialty</w:t>
      </w:r>
      <w:r w:rsidR="008F0BCC">
        <w:rPr>
          <w:rFonts w:ascii="Arial" w:hAnsi="Arial" w:cs="Arial"/>
        </w:rPr>
        <w:t xml:space="preserve"> and the some new enhancements we will be offering through Argonaut</w:t>
      </w:r>
      <w:r>
        <w:rPr>
          <w:rFonts w:ascii="Arial" w:hAnsi="Arial" w:cs="Arial"/>
        </w:rPr>
        <w:t>.  If you have not received your ID and password, please let your underwriter know and we will be happy to provide one for you.</w:t>
      </w:r>
    </w:p>
    <w:p w:rsidR="005861AE" w:rsidRDefault="005861AE" w:rsidP="00AB1052">
      <w:pPr>
        <w:ind w:right="450"/>
        <w:jc w:val="both"/>
        <w:rPr>
          <w:rFonts w:ascii="Arial" w:hAnsi="Arial" w:cs="Arial"/>
        </w:rPr>
      </w:pPr>
    </w:p>
    <w:p w:rsidR="008A15DF" w:rsidRDefault="00D62337" w:rsidP="00AB1052">
      <w:pPr>
        <w:ind w:right="450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</w:rPr>
        <w:t xml:space="preserve">All of us at </w:t>
      </w:r>
      <w:r w:rsidR="005861AE">
        <w:rPr>
          <w:rFonts w:ascii="Arial" w:hAnsi="Arial" w:cs="Arial"/>
        </w:rPr>
        <w:t>MUA thank you for your loyal support.  Despite the market challenges ahead, we plan on continually earning your confidence and business as we have done over the past years</w:t>
      </w:r>
      <w:r>
        <w:rPr>
          <w:rFonts w:ascii="Arial" w:hAnsi="Arial" w:cs="Arial"/>
        </w:rPr>
        <w:t>:</w:t>
      </w:r>
      <w:r w:rsidR="005861AE">
        <w:rPr>
          <w:rFonts w:ascii="Arial" w:hAnsi="Arial" w:cs="Arial"/>
        </w:rPr>
        <w:t xml:space="preserve"> </w:t>
      </w:r>
      <w:r w:rsidR="005861AE" w:rsidRPr="005861AE">
        <w:rPr>
          <w:rFonts w:ascii="Arial" w:hAnsi="Arial" w:cs="Arial"/>
          <w:b/>
        </w:rPr>
        <w:t>p</w:t>
      </w:r>
      <w:r w:rsidR="005861AE" w:rsidRPr="003A429D">
        <w:rPr>
          <w:rFonts w:ascii="Arial" w:hAnsi="Arial" w:cs="Arial"/>
          <w:b/>
          <w:bCs/>
          <w:color w:val="000000"/>
          <w:sz w:val="26"/>
          <w:szCs w:val="26"/>
        </w:rPr>
        <w:t>rovid</w:t>
      </w:r>
      <w:r w:rsidR="005861AE">
        <w:rPr>
          <w:rFonts w:ascii="Arial" w:hAnsi="Arial" w:cs="Arial"/>
          <w:b/>
          <w:bCs/>
          <w:color w:val="000000"/>
          <w:sz w:val="26"/>
          <w:szCs w:val="26"/>
        </w:rPr>
        <w:t>ing</w:t>
      </w:r>
      <w:r w:rsidR="005861AE" w:rsidRPr="003A429D">
        <w:rPr>
          <w:rFonts w:ascii="Arial" w:hAnsi="Arial" w:cs="Arial"/>
          <w:b/>
          <w:bCs/>
          <w:color w:val="000000"/>
          <w:sz w:val="26"/>
          <w:szCs w:val="26"/>
        </w:rPr>
        <w:t xml:space="preserve"> competitive products without compromising innovative, flexible solutions, and most importantly old-fashioned customer service.  We</w:t>
      </w:r>
      <w:r w:rsidR="005861AE">
        <w:rPr>
          <w:rFonts w:ascii="Arial" w:hAnsi="Arial" w:cs="Arial"/>
          <w:b/>
          <w:bCs/>
          <w:color w:val="000000"/>
          <w:sz w:val="26"/>
          <w:szCs w:val="26"/>
        </w:rPr>
        <w:t xml:space="preserve"> have and will</w:t>
      </w:r>
      <w:r w:rsidR="005861AE" w:rsidRPr="003A429D">
        <w:rPr>
          <w:rFonts w:ascii="Arial" w:hAnsi="Arial" w:cs="Arial"/>
          <w:b/>
          <w:bCs/>
          <w:color w:val="000000"/>
          <w:sz w:val="26"/>
          <w:szCs w:val="26"/>
        </w:rPr>
        <w:t xml:space="preserve"> promise personal contact, timely and professional response and quick policy issuance.</w:t>
      </w:r>
    </w:p>
    <w:p w:rsidR="005861AE" w:rsidRDefault="005861AE" w:rsidP="00AB1052">
      <w:pPr>
        <w:ind w:right="450" w:firstLine="36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5861AE" w:rsidRPr="005861AE" w:rsidRDefault="005861AE" w:rsidP="00AB1052">
      <w:pPr>
        <w:ind w:right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6"/>
          <w:szCs w:val="26"/>
        </w:rPr>
        <w:t>Best regards,</w:t>
      </w:r>
    </w:p>
    <w:p w:rsidR="008A15DF" w:rsidRDefault="00847881" w:rsidP="00D62337">
      <w:pPr>
        <w:rPr>
          <w:rFonts w:ascii="Arial" w:hAnsi="Arial" w:cs="Arial"/>
          <w:sz w:val="20"/>
          <w:szCs w:val="20"/>
        </w:rPr>
      </w:pPr>
      <w:r>
        <w:rPr>
          <w:rFonts w:cs="Arial"/>
          <w:noProof/>
        </w:rPr>
        <w:drawing>
          <wp:inline distT="0" distB="0" distL="0" distR="0">
            <wp:extent cx="18859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337" w:rsidRDefault="00D62337" w:rsidP="00D62337">
      <w:pPr>
        <w:rPr>
          <w:rFonts w:ascii="Arial" w:hAnsi="Arial" w:cs="Arial"/>
        </w:rPr>
      </w:pPr>
    </w:p>
    <w:p w:rsidR="008A15DF" w:rsidRDefault="00D62337" w:rsidP="00D62337">
      <w:pPr>
        <w:rPr>
          <w:rFonts w:ascii="Arial" w:hAnsi="Arial" w:cs="Arial"/>
        </w:rPr>
      </w:pPr>
      <w:r w:rsidRPr="00D62337">
        <w:rPr>
          <w:rFonts w:ascii="Arial" w:hAnsi="Arial" w:cs="Arial"/>
        </w:rPr>
        <w:t>Mike Hartley</w:t>
      </w:r>
      <w:r>
        <w:rPr>
          <w:rFonts w:ascii="Arial" w:hAnsi="Arial" w:cs="Arial"/>
        </w:rPr>
        <w:t>, President</w:t>
      </w:r>
    </w:p>
    <w:p w:rsidR="00D62337" w:rsidRPr="00D62337" w:rsidRDefault="00D62337" w:rsidP="00D62337">
      <w:pPr>
        <w:rPr>
          <w:rFonts w:ascii="Arial" w:hAnsi="Arial" w:cs="Arial"/>
        </w:rPr>
      </w:pPr>
      <w:r>
        <w:rPr>
          <w:rFonts w:ascii="Arial" w:hAnsi="Arial" w:cs="Arial"/>
        </w:rPr>
        <w:t>Marine Underwriters of America</w:t>
      </w:r>
    </w:p>
    <w:p w:rsidR="008A15DF" w:rsidRDefault="00847881" w:rsidP="008A15DF">
      <w:pPr>
        <w:ind w:left="36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86360</wp:posOffset>
            </wp:positionV>
            <wp:extent cx="1371600" cy="767715"/>
            <wp:effectExtent l="0" t="0" r="0" b="0"/>
            <wp:wrapNone/>
            <wp:docPr id="2" name="Picture 2" descr="3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link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DF" w:rsidRPr="00352C5F" w:rsidRDefault="008A15DF" w:rsidP="008A15DF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8A15DF" w:rsidRDefault="008A15DF"/>
    <w:p w:rsidR="008A15DF" w:rsidRDefault="008A15DF"/>
    <w:sectPr w:rsidR="008A15DF" w:rsidSect="008A15D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52" w:rsidRDefault="00AB1052">
      <w:pPr>
        <w:spacing w:line="240" w:lineRule="auto"/>
      </w:pPr>
      <w:r>
        <w:separator/>
      </w:r>
    </w:p>
  </w:endnote>
  <w:endnote w:type="continuationSeparator" w:id="0">
    <w:p w:rsidR="00AB1052" w:rsidRDefault="00AB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ivaldi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52" w:rsidRPr="00841690" w:rsidRDefault="00AB1052">
    <w:pPr>
      <w:pStyle w:val="Footer"/>
      <w:rPr>
        <w:rFonts w:ascii="Vivaldi" w:hAnsi="Vivaldi"/>
        <w:b/>
        <w:i/>
        <w:color w:val="FF0000"/>
        <w:sz w:val="28"/>
        <w:szCs w:val="20"/>
      </w:rPr>
    </w:pPr>
    <w:r w:rsidRPr="00841690">
      <w:rPr>
        <w:rFonts w:ascii="Vivaldi" w:hAnsi="Vivaldi" w:cs="Vivaldii"/>
        <w:b/>
        <w:i/>
        <w:color w:val="FF0000"/>
        <w:sz w:val="28"/>
        <w:szCs w:val="20"/>
      </w:rPr>
      <w:t>Whether by land or sea we’ve got you covered....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52" w:rsidRDefault="00AB1052">
      <w:pPr>
        <w:spacing w:line="240" w:lineRule="auto"/>
      </w:pPr>
      <w:r>
        <w:separator/>
      </w:r>
    </w:p>
  </w:footnote>
  <w:footnote w:type="continuationSeparator" w:id="0">
    <w:p w:rsidR="00AB1052" w:rsidRDefault="00AB1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DF"/>
    <w:rsid w:val="000858C0"/>
    <w:rsid w:val="000B55DC"/>
    <w:rsid w:val="00243C7F"/>
    <w:rsid w:val="00261536"/>
    <w:rsid w:val="00390EE4"/>
    <w:rsid w:val="005861AE"/>
    <w:rsid w:val="006B2578"/>
    <w:rsid w:val="007D5CB5"/>
    <w:rsid w:val="00847881"/>
    <w:rsid w:val="008A15DF"/>
    <w:rsid w:val="008F0BCC"/>
    <w:rsid w:val="00A02ACC"/>
    <w:rsid w:val="00A71D5F"/>
    <w:rsid w:val="00AB1052"/>
    <w:rsid w:val="00BA1FEE"/>
    <w:rsid w:val="00D62337"/>
    <w:rsid w:val="00DB66C7"/>
    <w:rsid w:val="00EE5C7C"/>
    <w:rsid w:val="00F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5DF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G Times (W1)" w:hAnsi="CG Times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15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861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85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8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5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58C0"/>
    <w:rPr>
      <w:rFonts w:ascii="CG Times (W1)" w:hAnsi="CG Times (W1)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5DF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G Times (W1)" w:hAnsi="CG Times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15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861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85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8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5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58C0"/>
    <w:rPr>
      <w:rFonts w:ascii="CG Times (W1)" w:hAnsi="CG Times (W1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arineu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C3ED-D793-4C9A-8628-4AA580E5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MUA Communiqué</vt:lpstr>
    </vt:vector>
  </TitlesOfParts>
  <Company>Marine Underwriters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MUA Communiqué</dc:title>
  <dc:creator>Michele Kirkland</dc:creator>
  <cp:lastModifiedBy>MUA 1</cp:lastModifiedBy>
  <cp:revision>3</cp:revision>
  <cp:lastPrinted>2011-10-19T23:32:00Z</cp:lastPrinted>
  <dcterms:created xsi:type="dcterms:W3CDTF">2017-01-30T15:52:00Z</dcterms:created>
  <dcterms:modified xsi:type="dcterms:W3CDTF">2017-01-30T18:31:00Z</dcterms:modified>
</cp:coreProperties>
</file>